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优秀组织单位</w:t>
      </w:r>
    </w:p>
    <w:p>
      <w:pPr>
        <w:jc w:val="left"/>
        <w:rPr>
          <w:sz w:val="32"/>
          <w:szCs w:val="32"/>
        </w:rPr>
      </w:pPr>
    </w:p>
    <w:p>
      <w:pPr>
        <w:spacing w:line="800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万州区   渝中区   大渡口区    沙坪坝区  九龙坡区  南岸区   北碚区   渝北区   合川区     </w:t>
      </w:r>
    </w:p>
    <w:p>
      <w:pPr>
        <w:spacing w:line="800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永川区   大足区   万盛经开区  潼南县    荣昌县    垫江县   丰都</w:t>
      </w:r>
      <w:bookmarkStart w:id="0" w:name="_GoBack"/>
      <w:bookmarkEnd w:id="0"/>
      <w:r>
        <w:rPr>
          <w:rFonts w:hint="eastAsia"/>
          <w:sz w:val="32"/>
          <w:szCs w:val="32"/>
        </w:rPr>
        <w:t>县   忠县     云阳县</w:t>
      </w:r>
    </w:p>
    <w:p>
      <w:pPr>
        <w:spacing w:line="800" w:lineRule="exact"/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酉阳县   </w:t>
      </w:r>
      <w:r>
        <w:rPr>
          <w:rFonts w:hint="eastAsia"/>
          <w:sz w:val="32"/>
          <w:szCs w:val="32"/>
          <w:lang w:eastAsia="zh-CN"/>
        </w:rPr>
        <w:t>铜梁县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重庆市第一中学校     重庆市南开中学校    重庆市第八中学校  </w:t>
      </w:r>
    </w:p>
    <w:p>
      <w:pPr>
        <w:spacing w:line="800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重庆市巴蜀中学校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西南大学附属中学校</w:t>
      </w:r>
    </w:p>
    <w:p>
      <w:pPr>
        <w:spacing w:line="80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jc w:val="left"/>
        <w:rPr>
          <w:sz w:val="32"/>
          <w:szCs w:val="32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162</Characters>
  <Lines>1</Lines>
  <Paragraphs>1</Paragraphs>
  <TotalTime>0</TotalTime>
  <ScaleCrop>false</ScaleCrop>
  <LinksUpToDate>false</LinksUpToDate>
  <CharactersWithSpaces>0</CharactersWithSpaces>
  <Application>WPS Office 个人版_9.1.0.4429_{F1E327BC-269C-435d-A152-05C5408002CA}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2014-04-19T11:37:00Z</dcterms:created>
  <dc:creator>普通用户</dc:creator>
  <cp:lastModifiedBy>Administrator</cp:lastModifiedBy>
  <dcterms:modified xsi:type="dcterms:W3CDTF">2014-04-21T02:49:07Z</dcterms:modified>
  <dc:title>优秀组织单位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