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jc w:val="center"/>
        <w:rPr>
          <w:sz w:val="36"/>
          <w:szCs w:val="36"/>
        </w:rPr>
      </w:pPr>
    </w:p>
    <w:p>
      <w:pPr>
        <w:rPr>
          <w:sz w:val="36"/>
          <w:szCs w:val="36"/>
        </w:rPr>
      </w:pPr>
    </w:p>
    <w:p>
      <w:pPr>
        <w:rPr>
          <w:sz w:val="36"/>
          <w:szCs w:val="36"/>
        </w:rPr>
      </w:pPr>
    </w:p>
    <w:p>
      <w:pPr>
        <w:pStyle w:val="2"/>
        <w:widowControl/>
        <w:spacing w:before="0" w:beforeAutospacing="0" w:after="0" w:afterAutospacing="0"/>
        <w:jc w:val="center"/>
        <w:rPr>
          <w:sz w:val="36"/>
          <w:szCs w:val="36"/>
        </w:rPr>
      </w:pPr>
    </w:p>
    <w:p/>
    <w:p>
      <w:pPr>
        <w:pStyle w:val="2"/>
        <w:widowControl/>
        <w:spacing w:before="0" w:beforeAutospacing="0" w:after="0" w:afterAutospacing="0"/>
        <w:jc w:val="center"/>
        <w:rPr>
          <w:sz w:val="36"/>
          <w:szCs w:val="36"/>
        </w:rPr>
      </w:pPr>
    </w:p>
    <w:p>
      <w:pPr>
        <w:pStyle w:val="2"/>
        <w:widowControl/>
        <w:spacing w:before="0" w:beforeAutospacing="0" w:after="0" w:afterAutospacing="0"/>
        <w:jc w:val="center"/>
        <w:rPr>
          <w:rFonts w:hint="default"/>
          <w:sz w:val="36"/>
          <w:szCs w:val="36"/>
        </w:rPr>
      </w:pPr>
      <w:r>
        <w:rPr>
          <w:sz w:val="36"/>
          <w:szCs w:val="36"/>
        </w:rPr>
        <w:t>关于开展2016</w:t>
      </w:r>
      <w:r>
        <w:rPr>
          <w:rFonts w:hint="eastAsia"/>
          <w:sz w:val="36"/>
          <w:szCs w:val="36"/>
          <w:lang w:eastAsia="zh-CN"/>
        </w:rPr>
        <w:t>年</w:t>
      </w:r>
      <w:r>
        <w:rPr>
          <w:sz w:val="36"/>
          <w:szCs w:val="36"/>
        </w:rPr>
        <w:t>“北斗领航梦想”青少年科技</w:t>
      </w:r>
    </w:p>
    <w:p>
      <w:pPr>
        <w:pStyle w:val="2"/>
        <w:widowControl/>
        <w:spacing w:before="0" w:beforeAutospacing="0" w:after="0" w:afterAutospacing="0"/>
        <w:jc w:val="center"/>
        <w:rPr>
          <w:rFonts w:hint="default"/>
          <w:sz w:val="36"/>
          <w:szCs w:val="36"/>
        </w:rPr>
      </w:pPr>
      <w:r>
        <w:rPr>
          <w:sz w:val="36"/>
          <w:szCs w:val="36"/>
        </w:rPr>
        <w:t>实践系列活动院士专家渝州行活动的通知</w:t>
      </w: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各有关单位：</w:t>
      </w:r>
    </w:p>
    <w:p>
      <w:pPr>
        <w:pStyle w:val="2"/>
        <w:widowControl/>
        <w:spacing w:before="0" w:beforeAutospacing="0" w:after="0" w:afterAutospacing="0"/>
        <w:ind w:firstLine="640"/>
        <w:rPr>
          <w:rFonts w:hint="default" w:ascii="仿宋" w:hAnsi="仿宋" w:eastAsia="仿宋" w:cs="仿宋"/>
          <w:b w:val="0"/>
          <w:bCs/>
          <w:sz w:val="32"/>
          <w:szCs w:val="32"/>
        </w:rPr>
      </w:pPr>
      <w:r>
        <w:rPr>
          <w:rFonts w:ascii="仿宋" w:hAnsi="仿宋" w:eastAsia="仿宋" w:cs="仿宋"/>
          <w:b w:val="0"/>
          <w:bCs/>
          <w:sz w:val="32"/>
          <w:szCs w:val="32"/>
        </w:rPr>
        <w:t>按照中国科协青少年活动中心和中国卫星导航系统管理办公室联合下发《关于组织开展2016“北斗领航梦想”全国青少年北斗科技实践系列活动的通知》的文件精神，重庆市科协积极组织全市各中小学校申报“北斗领航梦想”系列活动。经学校申报，中国卫星导航系统管理办公室审核通过，重庆市共有1</w:t>
      </w:r>
      <w:r>
        <w:rPr>
          <w:rFonts w:hint="eastAsia" w:ascii="仿宋" w:hAnsi="仿宋" w:eastAsia="仿宋" w:cs="仿宋"/>
          <w:b w:val="0"/>
          <w:bCs/>
          <w:sz w:val="32"/>
          <w:szCs w:val="32"/>
          <w:lang w:val="en-US" w:eastAsia="zh-CN"/>
        </w:rPr>
        <w:t>5</w:t>
      </w:r>
      <w:r>
        <w:rPr>
          <w:rFonts w:ascii="仿宋" w:hAnsi="仿宋" w:eastAsia="仿宋" w:cs="仿宋"/>
          <w:b w:val="0"/>
          <w:bCs/>
          <w:sz w:val="32"/>
          <w:szCs w:val="32"/>
        </w:rPr>
        <w:t>所学校获得北斗卫星导航多模接收机设备(在室外环境下,将该设备与电脑连接后,可查看北斗、GPS导航卫星定位、信号强度、星空图及导航电文等信息)。为使各学校更好的应用设备和开展相关活动，经与相关部门沟通，决定在我市1</w:t>
      </w:r>
      <w:r>
        <w:rPr>
          <w:rFonts w:hint="eastAsia" w:ascii="仿宋" w:hAnsi="仿宋" w:eastAsia="仿宋" w:cs="仿宋"/>
          <w:b w:val="0"/>
          <w:bCs/>
          <w:sz w:val="32"/>
          <w:szCs w:val="32"/>
          <w:lang w:val="en-US" w:eastAsia="zh-CN"/>
        </w:rPr>
        <w:t>5</w:t>
      </w:r>
      <w:r>
        <w:rPr>
          <w:rFonts w:ascii="仿宋" w:hAnsi="仿宋" w:eastAsia="仿宋" w:cs="仿宋"/>
          <w:b w:val="0"/>
          <w:bCs/>
          <w:sz w:val="32"/>
          <w:szCs w:val="32"/>
        </w:rPr>
        <w:t>所学校开展2016</w:t>
      </w:r>
      <w:r>
        <w:rPr>
          <w:rFonts w:hint="eastAsia" w:ascii="仿宋" w:hAnsi="仿宋" w:eastAsia="仿宋" w:cs="仿宋"/>
          <w:b w:val="0"/>
          <w:bCs/>
          <w:sz w:val="32"/>
          <w:szCs w:val="32"/>
          <w:lang w:eastAsia="zh-CN"/>
        </w:rPr>
        <w:t>年</w:t>
      </w:r>
      <w:r>
        <w:rPr>
          <w:rFonts w:ascii="仿宋" w:hAnsi="仿宋" w:eastAsia="仿宋" w:cs="仿宋"/>
          <w:b w:val="0"/>
          <w:bCs/>
          <w:sz w:val="32"/>
          <w:szCs w:val="32"/>
        </w:rPr>
        <w:t>“北斗领航梦想”全国青少年北斗科技实践系列活动院士专家渝州行的活动。现将具体事宜通知如下：</w:t>
      </w:r>
    </w:p>
    <w:p>
      <w:pPr>
        <w:ind w:firstLine="643" w:firstLineChars="200"/>
        <w:rPr>
          <w:rFonts w:ascii="仿宋" w:hAnsi="仿宋" w:eastAsia="仿宋" w:cs="仿宋"/>
          <w:b/>
          <w:sz w:val="32"/>
          <w:szCs w:val="32"/>
        </w:rPr>
      </w:pPr>
      <w:r>
        <w:rPr>
          <w:rFonts w:hint="eastAsia" w:ascii="仿宋" w:hAnsi="仿宋" w:eastAsia="仿宋" w:cs="仿宋"/>
          <w:b/>
          <w:sz w:val="32"/>
          <w:szCs w:val="32"/>
        </w:rPr>
        <w:t>一、活动名称</w:t>
      </w:r>
    </w:p>
    <w:p>
      <w:pPr>
        <w:pStyle w:val="2"/>
        <w:widowControl/>
        <w:spacing w:before="0" w:beforeLines="0" w:beforeAutospacing="0" w:after="0" w:afterLines="0" w:afterAutospacing="0"/>
        <w:ind w:firstLine="640" w:firstLineChars="200"/>
        <w:jc w:val="left"/>
        <w:rPr>
          <w:rFonts w:hint="default" w:ascii="仿宋" w:hAnsi="仿宋" w:eastAsia="仿宋" w:cs="仿宋"/>
          <w:b w:val="0"/>
          <w:bCs/>
          <w:sz w:val="32"/>
          <w:szCs w:val="32"/>
        </w:rPr>
      </w:pPr>
      <w:r>
        <w:rPr>
          <w:rFonts w:ascii="仿宋" w:hAnsi="仿宋" w:eastAsia="仿宋" w:cs="仿宋"/>
          <w:b w:val="0"/>
          <w:bCs/>
          <w:sz w:val="32"/>
          <w:szCs w:val="32"/>
        </w:rPr>
        <w:t>2016</w:t>
      </w:r>
      <w:r>
        <w:rPr>
          <w:rFonts w:hint="eastAsia" w:ascii="仿宋" w:hAnsi="仿宋" w:eastAsia="仿宋" w:cs="仿宋"/>
          <w:b w:val="0"/>
          <w:bCs/>
          <w:sz w:val="32"/>
          <w:szCs w:val="32"/>
          <w:lang w:eastAsia="zh-CN"/>
        </w:rPr>
        <w:t>年</w:t>
      </w:r>
      <w:r>
        <w:rPr>
          <w:rFonts w:ascii="仿宋" w:hAnsi="仿宋" w:eastAsia="仿宋" w:cs="仿宋"/>
          <w:b w:val="0"/>
          <w:bCs/>
          <w:sz w:val="32"/>
          <w:szCs w:val="32"/>
        </w:rPr>
        <w:t>“北斗领航梦想”青少年科技实践系列活动</w:t>
      </w:r>
      <w:r>
        <w:rPr>
          <w:rFonts w:hint="eastAsia" w:ascii="仿宋" w:hAnsi="仿宋" w:eastAsia="仿宋" w:cs="仿宋"/>
          <w:b w:val="0"/>
          <w:bCs/>
          <w:sz w:val="32"/>
          <w:szCs w:val="32"/>
          <w:lang w:eastAsia="zh-CN"/>
        </w:rPr>
        <w:t>院士专家渝州行活动</w:t>
      </w:r>
    </w:p>
    <w:p>
      <w:pPr>
        <w:ind w:firstLine="643" w:firstLineChars="200"/>
        <w:rPr>
          <w:rFonts w:ascii="仿宋" w:hAnsi="仿宋" w:eastAsia="仿宋" w:cs="仿宋"/>
          <w:b/>
          <w:sz w:val="32"/>
          <w:szCs w:val="32"/>
        </w:rPr>
      </w:pPr>
      <w:r>
        <w:rPr>
          <w:rFonts w:hint="eastAsia" w:ascii="仿宋" w:hAnsi="仿宋" w:eastAsia="仿宋" w:cs="仿宋"/>
          <w:b/>
          <w:sz w:val="32"/>
          <w:szCs w:val="32"/>
        </w:rPr>
        <w:t>二、活动时间</w:t>
      </w:r>
    </w:p>
    <w:p>
      <w:pPr>
        <w:ind w:firstLine="640" w:firstLineChars="200"/>
        <w:rPr>
          <w:rFonts w:ascii="仿宋" w:hAnsi="仿宋" w:eastAsia="仿宋" w:cs="仿宋"/>
          <w:sz w:val="32"/>
          <w:szCs w:val="32"/>
        </w:rPr>
      </w:pPr>
      <w:r>
        <w:rPr>
          <w:rFonts w:hint="eastAsia" w:ascii="仿宋" w:hAnsi="仿宋" w:eastAsia="仿宋" w:cs="仿宋"/>
          <w:sz w:val="32"/>
          <w:szCs w:val="32"/>
        </w:rPr>
        <w:t>2016年11月28日-30日</w:t>
      </w:r>
    </w:p>
    <w:p>
      <w:pPr>
        <w:numPr>
          <w:ilvl w:val="0"/>
          <w:numId w:val="1"/>
        </w:numPr>
        <w:ind w:firstLine="643" w:firstLineChars="200"/>
        <w:rPr>
          <w:rFonts w:ascii="仿宋" w:hAnsi="仿宋" w:eastAsia="仿宋" w:cs="仿宋"/>
          <w:b/>
          <w:sz w:val="32"/>
          <w:szCs w:val="32"/>
        </w:rPr>
      </w:pPr>
      <w:r>
        <w:rPr>
          <w:rFonts w:hint="eastAsia" w:ascii="仿宋" w:hAnsi="仿宋" w:eastAsia="仿宋" w:cs="仿宋"/>
          <w:b/>
          <w:sz w:val="32"/>
          <w:szCs w:val="32"/>
        </w:rPr>
        <w:t>活动地点</w:t>
      </w:r>
    </w:p>
    <w:p>
      <w:pPr>
        <w:ind w:firstLine="642"/>
        <w:rPr>
          <w:rFonts w:ascii="仿宋" w:hAnsi="仿宋" w:eastAsia="仿宋" w:cs="仿宋"/>
          <w:bCs/>
          <w:sz w:val="32"/>
          <w:szCs w:val="32"/>
        </w:rPr>
      </w:pPr>
      <w:r>
        <w:rPr>
          <w:rFonts w:hint="eastAsia" w:ascii="仿宋" w:hAnsi="仿宋" w:eastAsia="仿宋" w:cs="仿宋"/>
          <w:bCs/>
          <w:sz w:val="32"/>
          <w:szCs w:val="32"/>
        </w:rPr>
        <w:t>重庆市1</w:t>
      </w:r>
      <w:r>
        <w:rPr>
          <w:rFonts w:hint="eastAsia" w:ascii="仿宋" w:hAnsi="仿宋" w:eastAsia="仿宋" w:cs="仿宋"/>
          <w:bCs/>
          <w:sz w:val="32"/>
          <w:szCs w:val="32"/>
          <w:lang w:val="en-US" w:eastAsia="zh-CN"/>
        </w:rPr>
        <w:t>5</w:t>
      </w:r>
      <w:r>
        <w:rPr>
          <w:rFonts w:hint="eastAsia" w:ascii="仿宋" w:hAnsi="仿宋" w:eastAsia="仿宋" w:cs="仿宋"/>
          <w:bCs/>
          <w:sz w:val="32"/>
          <w:szCs w:val="32"/>
        </w:rPr>
        <w:t>所审核通过学校</w:t>
      </w:r>
    </w:p>
    <w:p>
      <w:pPr>
        <w:numPr>
          <w:ilvl w:val="0"/>
          <w:numId w:val="1"/>
        </w:numPr>
        <w:ind w:firstLine="643" w:firstLineChars="200"/>
        <w:rPr>
          <w:rFonts w:ascii="仿宋" w:hAnsi="仿宋" w:eastAsia="仿宋" w:cs="仿宋"/>
          <w:b/>
          <w:sz w:val="32"/>
          <w:szCs w:val="32"/>
        </w:rPr>
      </w:pPr>
      <w:r>
        <w:rPr>
          <w:rFonts w:hint="eastAsia" w:ascii="仿宋" w:hAnsi="仿宋" w:eastAsia="仿宋" w:cs="仿宋"/>
          <w:b/>
          <w:sz w:val="32"/>
          <w:szCs w:val="32"/>
        </w:rPr>
        <w:t>活动要求</w:t>
      </w:r>
    </w:p>
    <w:p>
      <w:pPr>
        <w:numPr>
          <w:ilvl w:val="0"/>
          <w:numId w:val="2"/>
        </w:numPr>
        <w:ind w:firstLine="640" w:firstLineChars="200"/>
        <w:rPr>
          <w:rFonts w:ascii="仿宋" w:hAnsi="仿宋" w:eastAsia="仿宋" w:cs="仿宋"/>
          <w:bCs/>
          <w:sz w:val="32"/>
          <w:szCs w:val="32"/>
        </w:rPr>
      </w:pPr>
      <w:r>
        <w:rPr>
          <w:rFonts w:hint="eastAsia" w:ascii="仿宋" w:hAnsi="仿宋" w:eastAsia="仿宋" w:cs="仿宋"/>
          <w:bCs/>
          <w:sz w:val="32"/>
          <w:szCs w:val="32"/>
        </w:rPr>
        <w:t>请有关单位</w:t>
      </w:r>
      <w:r>
        <w:rPr>
          <w:rFonts w:hint="eastAsia" w:ascii="仿宋" w:hAnsi="仿宋" w:eastAsia="仿宋" w:cs="仿宋"/>
          <w:color w:val="000000"/>
          <w:spacing w:val="10"/>
          <w:kern w:val="0"/>
          <w:sz w:val="32"/>
          <w:szCs w:val="32"/>
        </w:rPr>
        <w:t>高度重视，利用配发设备和有关活动资源,积极开展北斗导航科普活动,丰富青少年航天科普活动内容,拓展活动覆盖面,推动提升青少年科学素养</w:t>
      </w:r>
      <w:r>
        <w:rPr>
          <w:rFonts w:hint="eastAsia" w:ascii="仿宋" w:hAnsi="仿宋" w:eastAsia="仿宋" w:cs="仿宋"/>
          <w:color w:val="000000"/>
          <w:spacing w:val="10"/>
          <w:kern w:val="0"/>
          <w:sz w:val="32"/>
          <w:szCs w:val="32"/>
          <w:lang w:val="en-US" w:eastAsia="zh-CN"/>
        </w:rPr>
        <w:t>,</w:t>
      </w:r>
      <w:r>
        <w:rPr>
          <w:rFonts w:hint="eastAsia" w:ascii="仿宋" w:hAnsi="仿宋" w:eastAsia="仿宋" w:cs="仿宋"/>
          <w:color w:val="000000"/>
          <w:spacing w:val="10"/>
          <w:kern w:val="0"/>
          <w:sz w:val="32"/>
          <w:szCs w:val="32"/>
        </w:rPr>
        <w:t>安排专人负责对接联络工作；</w:t>
      </w:r>
    </w:p>
    <w:p>
      <w:pPr>
        <w:numPr>
          <w:ilvl w:val="0"/>
          <w:numId w:val="2"/>
        </w:numPr>
        <w:ind w:firstLine="680" w:firstLineChars="200"/>
        <w:rPr>
          <w:rFonts w:ascii="仿宋" w:hAnsi="仿宋" w:eastAsia="仿宋" w:cs="仿宋"/>
          <w:bCs/>
          <w:sz w:val="32"/>
          <w:szCs w:val="32"/>
        </w:rPr>
      </w:pPr>
      <w:r>
        <w:rPr>
          <w:rFonts w:hint="eastAsia" w:ascii="仿宋" w:hAnsi="仿宋" w:eastAsia="仿宋" w:cs="仿宋"/>
          <w:color w:val="000000"/>
          <w:spacing w:val="10"/>
          <w:kern w:val="0"/>
          <w:sz w:val="32"/>
          <w:szCs w:val="32"/>
        </w:rPr>
        <w:t>活动时间为期半天，分为专家报告和体验北斗接收机设备，请学校组织安排好学生参与相关活动；</w:t>
      </w:r>
    </w:p>
    <w:p>
      <w:pPr>
        <w:numPr>
          <w:ilvl w:val="0"/>
          <w:numId w:val="2"/>
        </w:numPr>
        <w:ind w:firstLine="640" w:firstLineChars="200"/>
        <w:rPr>
          <w:rFonts w:ascii="仿宋" w:hAnsi="仿宋" w:eastAsia="仿宋" w:cs="仿宋"/>
          <w:sz w:val="32"/>
          <w:szCs w:val="32"/>
        </w:rPr>
      </w:pPr>
      <w:r>
        <w:rPr>
          <w:rFonts w:hint="eastAsia" w:ascii="仿宋" w:hAnsi="仿宋" w:eastAsia="仿宋" w:cs="仿宋"/>
          <w:bCs/>
          <w:sz w:val="32"/>
          <w:szCs w:val="32"/>
        </w:rPr>
        <w:t>专家报告会场地要求能容纳200人以上的多功能厅或报告厅，要求具备音响、投影、话筒（有线、无线话筒都需准备）</w:t>
      </w:r>
      <w:r>
        <w:rPr>
          <w:rFonts w:hint="eastAsia" w:ascii="仿宋" w:hAnsi="仿宋" w:eastAsia="仿宋" w:cs="仿宋"/>
          <w:color w:val="000000"/>
          <w:kern w:val="0"/>
          <w:sz w:val="32"/>
          <w:szCs w:val="32"/>
        </w:rPr>
        <w:t>或胸麦</w:t>
      </w:r>
      <w:r>
        <w:rPr>
          <w:rFonts w:hint="eastAsia" w:ascii="仿宋" w:hAnsi="仿宋" w:eastAsia="仿宋" w:cs="仿宋"/>
          <w:bCs/>
          <w:sz w:val="32"/>
          <w:szCs w:val="32"/>
        </w:rPr>
        <w:t>、笔记本电脑等相关设备；</w:t>
      </w:r>
    </w:p>
    <w:p>
      <w:pPr>
        <w:numPr>
          <w:ilvl w:val="0"/>
          <w:numId w:val="2"/>
        </w:numPr>
        <w:ind w:firstLine="640" w:firstLineChars="200"/>
        <w:rPr>
          <w:rFonts w:ascii="仿宋" w:hAnsi="仿宋" w:eastAsia="仿宋" w:cs="仿宋"/>
          <w:sz w:val="32"/>
          <w:szCs w:val="32"/>
        </w:rPr>
      </w:pPr>
      <w:r>
        <w:rPr>
          <w:rFonts w:hint="eastAsia" w:ascii="仿宋" w:hAnsi="仿宋" w:eastAsia="仿宋" w:cs="仿宋"/>
          <w:bCs/>
          <w:sz w:val="32"/>
          <w:szCs w:val="32"/>
        </w:rPr>
        <w:t>会场须有活动主背景版及横幅（主背景版在负责人群共享和服务平台下载，会场内有LED显示屏或者是投影可以使用电子主背景版，无相关设备需喷绘主背景版。学</w:t>
      </w:r>
      <w:r>
        <w:rPr>
          <w:rFonts w:hint="eastAsia" w:ascii="仿宋" w:hAnsi="仿宋" w:eastAsia="仿宋" w:cs="仿宋"/>
          <w:sz w:val="32"/>
          <w:szCs w:val="32"/>
        </w:rPr>
        <w:t>校大门口、会场外张挂欢迎横幅并设置路标；</w:t>
      </w:r>
    </w:p>
    <w:p>
      <w:pPr>
        <w:numPr>
          <w:ilvl w:val="0"/>
          <w:numId w:val="2"/>
        </w:numPr>
        <w:ind w:firstLine="420" w:firstLineChars="200"/>
        <w:rPr>
          <w:rFonts w:ascii="仿宋" w:hAnsi="仿宋" w:eastAsia="仿宋" w:cs="仿宋"/>
          <w:sz w:val="32"/>
          <w:szCs w:val="32"/>
        </w:rPr>
      </w:pPr>
      <w:r>
        <w:fldChar w:fldCharType="begin"/>
      </w:r>
      <w:r>
        <w:instrText xml:space="preserve"> HYPERLINK "mailto:学校请做好活动期间文字、图像、录像等资料的收集整理工作，并将相关信息于12月5日之前发至cqqfx@sina.com；" </w:instrText>
      </w:r>
      <w:r>
        <w:fldChar w:fldCharType="separate"/>
      </w:r>
      <w:r>
        <w:rPr>
          <w:rStyle w:val="7"/>
          <w:rFonts w:hint="eastAsia" w:ascii="仿宋" w:hAnsi="仿宋" w:eastAsia="仿宋" w:cs="仿宋"/>
          <w:color w:val="auto"/>
          <w:sz w:val="32"/>
          <w:szCs w:val="32"/>
          <w:u w:val="none"/>
        </w:rPr>
        <w:t>学校请做好活动期间文字、图像、录像等资料的收集整理工作，并将相关信息于12月5日之前发至cqqfx@sina.com；</w:t>
      </w:r>
      <w:r>
        <w:rPr>
          <w:rStyle w:val="7"/>
          <w:rFonts w:hint="eastAsia" w:ascii="仿宋" w:hAnsi="仿宋" w:eastAsia="仿宋" w:cs="仿宋"/>
          <w:color w:val="auto"/>
          <w:sz w:val="32"/>
          <w:szCs w:val="32"/>
          <w:u w:val="none"/>
        </w:rPr>
        <w:fldChar w:fldCharType="end"/>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联系方式</w:t>
      </w:r>
    </w:p>
    <w:p>
      <w:pPr>
        <w:spacing w:beforeLines="0" w:afterLines="0"/>
        <w:ind w:firstLine="640" w:firstLineChars="200"/>
        <w:rPr>
          <w:rFonts w:ascii="仿宋" w:hAnsi="仿宋" w:eastAsia="仿宋" w:cs="仿宋"/>
          <w:sz w:val="32"/>
          <w:szCs w:val="32"/>
        </w:rPr>
      </w:pPr>
      <w:r>
        <w:rPr>
          <w:rFonts w:hint="eastAsia" w:ascii="仿宋" w:hAnsi="仿宋" w:eastAsia="仿宋" w:cs="仿宋"/>
          <w:sz w:val="32"/>
          <w:szCs w:val="32"/>
        </w:rPr>
        <w:t>联系人：吴玥瞳   唐诗涵</w:t>
      </w:r>
    </w:p>
    <w:p>
      <w:pPr>
        <w:spacing w:beforeLines="0" w:afterLines="0"/>
        <w:ind w:firstLine="640" w:firstLineChars="200"/>
        <w:rPr>
          <w:rFonts w:hint="eastAsia" w:ascii="仿宋" w:hAnsi="仿宋" w:eastAsia="仿宋" w:cs="仿宋"/>
          <w:sz w:val="32"/>
          <w:szCs w:val="32"/>
        </w:rPr>
      </w:pPr>
      <w:r>
        <w:rPr>
          <w:rFonts w:hint="eastAsia" w:ascii="仿宋" w:hAnsi="仿宋" w:eastAsia="仿宋" w:cs="仿宋"/>
          <w:sz w:val="32"/>
          <w:szCs w:val="32"/>
        </w:rPr>
        <w:t>联系电话：63659909    63659911</w:t>
      </w:r>
    </w:p>
    <w:p>
      <w:pPr>
        <w:spacing w:beforeLines="0" w:afterLines="0"/>
        <w:ind w:firstLine="640" w:firstLineChars="200"/>
        <w:rPr>
          <w:rFonts w:hint="eastAsia" w:ascii="仿宋" w:hAnsi="仿宋" w:eastAsia="仿宋" w:cs="仿宋"/>
          <w:sz w:val="32"/>
          <w:szCs w:val="32"/>
        </w:rPr>
      </w:pPr>
    </w:p>
    <w:p>
      <w:pPr>
        <w:spacing w:beforeLines="0" w:afterLines="0"/>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color w:val="000000"/>
          <w:kern w:val="0"/>
          <w:sz w:val="32"/>
          <w:szCs w:val="32"/>
        </w:rPr>
        <w:t>2016</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rPr>
        <w:t>“北斗领航梦想”青少年科技实践系列活动院士专家渝州行安排表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重庆市青少年科技辅导员协会</w:t>
      </w:r>
    </w:p>
    <w:p>
      <w:pPr>
        <w:jc w:val="left"/>
        <w:rPr>
          <w:rFonts w:hint="eastAsia" w:ascii="仿宋" w:hAnsi="仿宋" w:eastAsia="仿宋" w:cs="仿宋"/>
          <w:sz w:val="32"/>
          <w:szCs w:val="32"/>
        </w:rPr>
        <w:sectPr>
          <w:pgSz w:w="11906" w:h="16838"/>
          <w:pgMar w:top="1440" w:right="1803" w:bottom="1440" w:left="1803" w:header="851" w:footer="992" w:gutter="0"/>
          <w:cols w:space="0" w:num="1"/>
          <w:rtlGutter w:val="0"/>
          <w:docGrid w:type="lines" w:linePitch="319" w:charSpace="0"/>
        </w:sectPr>
      </w:pPr>
      <w:r>
        <w:rPr>
          <w:rFonts w:hint="eastAsia" w:ascii="仿宋" w:hAnsi="仿宋" w:eastAsia="仿宋" w:cs="仿宋"/>
          <w:sz w:val="32"/>
          <w:szCs w:val="32"/>
        </w:rPr>
        <w:t xml:space="preserve">                               2016年11月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jc w:val="left"/>
        <w:rPr>
          <w:rFonts w:hint="eastAsia" w:ascii="方正黑体_GBK" w:hAnsi="方正黑体_GBK" w:eastAsia="方正黑体_GBK" w:cs="方正黑体_GBK"/>
          <w:b/>
          <w:color w:val="000000"/>
          <w:kern w:val="0"/>
          <w:sz w:val="21"/>
          <w:szCs w:val="21"/>
          <w:lang w:val="en-US" w:eastAsia="zh-CN"/>
        </w:rPr>
      </w:pPr>
      <w:r>
        <w:rPr>
          <w:rFonts w:hint="eastAsia" w:ascii="方正黑体_GBK" w:hAnsi="方正黑体_GBK" w:eastAsia="方正黑体_GBK" w:cs="方正黑体_GBK"/>
          <w:b/>
          <w:color w:val="000000"/>
          <w:kern w:val="0"/>
          <w:sz w:val="21"/>
          <w:szCs w:val="21"/>
          <w:lang w:val="en-US" w:eastAsia="zh-CN"/>
        </w:rPr>
        <w:t>附件：</w:t>
      </w:r>
    </w:p>
    <w:p>
      <w:pPr>
        <w:jc w:val="center"/>
      </w:pPr>
      <w:r>
        <w:rPr>
          <w:rFonts w:ascii="方正黑体_GBK" w:hAnsi="方正黑体_GBK" w:eastAsia="方正黑体_GBK" w:cs="方正黑体_GBK"/>
          <w:b/>
          <w:color w:val="000000"/>
          <w:kern w:val="0"/>
          <w:sz w:val="32"/>
          <w:szCs w:val="32"/>
        </w:rPr>
        <w:t>2016</w:t>
      </w:r>
      <w:r>
        <w:rPr>
          <w:rFonts w:hint="eastAsia" w:ascii="方正黑体_GBK" w:hAnsi="方正黑体_GBK" w:eastAsia="方正黑体_GBK" w:cs="方正黑体_GBK"/>
          <w:b/>
          <w:color w:val="000000"/>
          <w:kern w:val="0"/>
          <w:sz w:val="32"/>
          <w:szCs w:val="32"/>
          <w:lang w:eastAsia="zh-CN"/>
        </w:rPr>
        <w:t>年</w:t>
      </w:r>
      <w:r>
        <w:rPr>
          <w:rFonts w:ascii="方正黑体_GBK" w:hAnsi="方正黑体_GBK" w:eastAsia="方正黑体_GBK" w:cs="方正黑体_GBK"/>
          <w:b/>
          <w:color w:val="000000"/>
          <w:kern w:val="0"/>
          <w:sz w:val="32"/>
          <w:szCs w:val="32"/>
        </w:rPr>
        <w:t>“北斗领航梦想”青少年科技实践系列活动院士专家</w:t>
      </w:r>
      <w:r>
        <w:rPr>
          <w:rFonts w:hint="eastAsia" w:ascii="方正黑体_GBK" w:hAnsi="方正黑体_GBK" w:eastAsia="方正黑体_GBK" w:cs="方正黑体_GBK"/>
          <w:b/>
          <w:color w:val="000000"/>
          <w:kern w:val="0"/>
          <w:sz w:val="32"/>
          <w:szCs w:val="32"/>
        </w:rPr>
        <w:t>渝州</w:t>
      </w:r>
      <w:r>
        <w:rPr>
          <w:rFonts w:ascii="方正黑体_GBK" w:hAnsi="方正黑体_GBK" w:eastAsia="方正黑体_GBK" w:cs="方正黑体_GBK"/>
          <w:b/>
          <w:color w:val="000000"/>
          <w:kern w:val="0"/>
          <w:sz w:val="32"/>
          <w:szCs w:val="32"/>
        </w:rPr>
        <w:t>行安排表</w:t>
      </w:r>
    </w:p>
    <w:tbl>
      <w:tblPr>
        <w:tblStyle w:val="8"/>
        <w:tblW w:w="13608" w:type="dxa"/>
        <w:tblInd w:w="0" w:type="dxa"/>
        <w:tblLayout w:type="fixed"/>
        <w:tblCellMar>
          <w:top w:w="15" w:type="dxa"/>
          <w:left w:w="15" w:type="dxa"/>
          <w:bottom w:w="15" w:type="dxa"/>
          <w:right w:w="15" w:type="dxa"/>
        </w:tblCellMar>
      </w:tblPr>
      <w:tblGrid>
        <w:gridCol w:w="1094"/>
        <w:gridCol w:w="3920"/>
        <w:gridCol w:w="2660"/>
        <w:gridCol w:w="1870"/>
        <w:gridCol w:w="1796"/>
        <w:gridCol w:w="2268"/>
      </w:tblGrid>
      <w:tr>
        <w:tblPrEx>
          <w:tblLayout w:type="fixed"/>
          <w:tblCellMar>
            <w:top w:w="15" w:type="dxa"/>
            <w:left w:w="15" w:type="dxa"/>
            <w:bottom w:w="15" w:type="dxa"/>
            <w:right w:w="15" w:type="dxa"/>
          </w:tblCellMar>
        </w:tblPrEx>
        <w:trPr>
          <w:trHeight w:val="48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序号</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学校名称</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时间安排</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工作人员</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联系电话</w:t>
            </w:r>
          </w:p>
        </w:tc>
        <w:tc>
          <w:tcPr>
            <w:tcW w:w="226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备注</w:t>
            </w:r>
          </w:p>
        </w:tc>
      </w:tr>
      <w:tr>
        <w:tblPrEx>
          <w:tblLayout w:type="fixed"/>
          <w:tblCellMar>
            <w:top w:w="15" w:type="dxa"/>
            <w:left w:w="15" w:type="dxa"/>
            <w:bottom w:w="15" w:type="dxa"/>
            <w:right w:w="15" w:type="dxa"/>
          </w:tblCellMar>
        </w:tblPrEx>
        <w:trPr>
          <w:trHeight w:val="17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92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重庆市巴蜀小学校</w:t>
            </w:r>
          </w:p>
        </w:tc>
        <w:tc>
          <w:tcPr>
            <w:tcW w:w="2660"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11月28日上午0</w:t>
            </w:r>
            <w:r>
              <w:rPr>
                <w:rFonts w:hint="eastAsia" w:ascii="仿宋" w:hAnsi="仿宋" w:eastAsia="仿宋" w:cs="仿宋"/>
                <w:color w:val="000000"/>
                <w:kern w:val="0"/>
                <w:sz w:val="24"/>
                <w:lang w:val="en-US" w:eastAsia="zh-CN"/>
              </w:rPr>
              <w:t>8:45</w:t>
            </w:r>
          </w:p>
        </w:tc>
        <w:tc>
          <w:tcPr>
            <w:tcW w:w="1870" w:type="dxa"/>
            <w:vMerge w:val="restart"/>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唐诗涵</w:t>
            </w:r>
          </w:p>
        </w:tc>
        <w:tc>
          <w:tcPr>
            <w:tcW w:w="1796" w:type="dxa"/>
            <w:vMerge w:val="restart"/>
            <w:tcBorders>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15025566720</w:t>
            </w:r>
          </w:p>
        </w:tc>
        <w:tc>
          <w:tcPr>
            <w:tcW w:w="226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重庆市渝北实验小学校</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11月28日下午14:00</w:t>
            </w:r>
          </w:p>
        </w:tc>
        <w:tc>
          <w:tcPr>
            <w:tcW w:w="187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2268"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重庆市北碚区状元小学</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11月29日下午14:00</w:t>
            </w:r>
          </w:p>
        </w:tc>
        <w:tc>
          <w:tcPr>
            <w:tcW w:w="187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2268"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重庆市北碚区静观镇集真完全小学校</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11月30日下午14:00</w:t>
            </w:r>
          </w:p>
        </w:tc>
        <w:tc>
          <w:tcPr>
            <w:tcW w:w="187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2268"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重庆市南川区文风小学校</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11月29日上午09:00</w:t>
            </w:r>
          </w:p>
        </w:tc>
        <w:tc>
          <w:tcPr>
            <w:tcW w:w="187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吴玥瞳</w:t>
            </w:r>
          </w:p>
        </w:tc>
        <w:tc>
          <w:tcPr>
            <w:tcW w:w="1796"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13594055534</w:t>
            </w:r>
          </w:p>
        </w:tc>
        <w:tc>
          <w:tcPr>
            <w:tcW w:w="226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重庆南川中学校</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11月29日下午14:00</w:t>
            </w:r>
          </w:p>
        </w:tc>
        <w:tc>
          <w:tcPr>
            <w:tcW w:w="187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auto"/>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重庆市南川区石溪镇中心校</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11月30日上午09:00</w:t>
            </w:r>
          </w:p>
        </w:tc>
        <w:tc>
          <w:tcPr>
            <w:tcW w:w="1870"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auto"/>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重庆市珊瑚实验小学</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11月30日下午14:</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0</w:t>
            </w:r>
          </w:p>
        </w:tc>
        <w:tc>
          <w:tcPr>
            <w:tcW w:w="187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auto"/>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西南大学银翔实验中学</w:t>
            </w:r>
          </w:p>
        </w:tc>
        <w:tc>
          <w:tcPr>
            <w:tcW w:w="266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11月29日上午09:00</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陈叶菲</w:t>
            </w:r>
          </w:p>
        </w:tc>
        <w:tc>
          <w:tcPr>
            <w:tcW w:w="1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13627673252</w:t>
            </w:r>
          </w:p>
        </w:tc>
        <w:tc>
          <w:tcPr>
            <w:tcW w:w="226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西南大学附中</w:t>
            </w:r>
          </w:p>
        </w:tc>
        <w:tc>
          <w:tcPr>
            <w:tcW w:w="2660"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11月29日下午14:00</w:t>
            </w:r>
          </w:p>
        </w:tc>
        <w:tc>
          <w:tcPr>
            <w:tcW w:w="18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auto"/>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3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重庆市第八中学校</w:t>
            </w:r>
          </w:p>
        </w:tc>
        <w:tc>
          <w:tcPr>
            <w:tcW w:w="2660" w:type="dxa"/>
            <w:tcBorders>
              <w:top w:val="single" w:color="000000" w:sz="4" w:space="0"/>
              <w:left w:val="single" w:color="000000" w:sz="4" w:space="0"/>
              <w:bottom w:val="single" w:color="auto" w:sz="4" w:space="0"/>
              <w:right w:val="single" w:color="auto" w:sz="4" w:space="0"/>
            </w:tcBorders>
            <w:shd w:val="clear" w:color="auto" w:fill="auto"/>
            <w:textDirection w:val="lrTb"/>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11月30日上午09:00</w:t>
            </w:r>
          </w:p>
        </w:tc>
        <w:tc>
          <w:tcPr>
            <w:tcW w:w="187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2268" w:type="dxa"/>
            <w:tcBorders>
              <w:top w:val="single" w:color="000000" w:sz="4" w:space="0"/>
              <w:left w:val="single" w:color="auto" w:sz="4" w:space="0"/>
              <w:bottom w:val="single" w:color="auto"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39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重庆珊瑚初级中学</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11月28日下午14:00</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曹  敏</w:t>
            </w:r>
          </w:p>
        </w:tc>
        <w:tc>
          <w:tcPr>
            <w:tcW w:w="1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15123245037</w:t>
            </w:r>
          </w:p>
        </w:tc>
        <w:tc>
          <w:tcPr>
            <w:tcW w:w="22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39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重庆市第三十七中学校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11月29日上午09:00</w:t>
            </w:r>
          </w:p>
        </w:tc>
        <w:tc>
          <w:tcPr>
            <w:tcW w:w="1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226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w:t>
            </w:r>
          </w:p>
        </w:tc>
        <w:tc>
          <w:tcPr>
            <w:tcW w:w="3920"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重庆市载英中学</w:t>
            </w:r>
          </w:p>
        </w:tc>
        <w:tc>
          <w:tcPr>
            <w:tcW w:w="26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11月30日下午14:00</w:t>
            </w:r>
          </w:p>
        </w:tc>
        <w:tc>
          <w:tcPr>
            <w:tcW w:w="1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2"/>
                <w:szCs w:val="22"/>
              </w:rPr>
            </w:pPr>
          </w:p>
        </w:tc>
        <w:tc>
          <w:tcPr>
            <w:tcW w:w="1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2268" w:type="dxa"/>
            <w:tcBorders>
              <w:top w:val="single" w:color="auto" w:sz="4" w:space="0"/>
              <w:left w:val="single" w:color="auto" w:sz="4" w:space="0"/>
              <w:bottom w:val="single" w:color="auto" w:sz="4" w:space="0"/>
              <w:right w:val="single" w:color="000000" w:sz="4" w:space="0"/>
            </w:tcBorders>
            <w:shd w:val="clear" w:color="auto" w:fill="FFFFFF"/>
          </w:tcPr>
          <w:p>
            <w:pPr>
              <w:jc w:val="left"/>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28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15</w:t>
            </w:r>
          </w:p>
        </w:tc>
        <w:tc>
          <w:tcPr>
            <w:tcW w:w="3920" w:type="dxa"/>
            <w:tcBorders>
              <w:top w:val="single" w:color="000000" w:sz="4" w:space="0"/>
              <w:left w:val="single" w:color="000000" w:sz="4" w:space="0"/>
              <w:bottom w:val="single" w:color="000000" w:sz="4" w:space="0"/>
              <w:right w:val="single" w:color="auto" w:sz="4" w:space="0"/>
            </w:tcBorders>
            <w:shd w:val="clear" w:color="auto" w:fill="auto"/>
            <w:textDirection w:val="lrTb"/>
            <w:vAlign w:val="center"/>
          </w:tcPr>
          <w:p>
            <w:pPr>
              <w:widowControl/>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重庆市巫山中学</w:t>
            </w:r>
          </w:p>
        </w:tc>
        <w:tc>
          <w:tcPr>
            <w:tcW w:w="266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textAlignment w:val="center"/>
              <w:rPr>
                <w:rFonts w:hint="eastAsia" w:ascii="仿宋" w:hAnsi="仿宋" w:eastAsia="仿宋" w:cs="仿宋"/>
                <w:color w:val="000000"/>
                <w:kern w:val="0"/>
                <w:sz w:val="24"/>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向  芬</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15123504171</w:t>
            </w:r>
          </w:p>
        </w:tc>
        <w:tc>
          <w:tcPr>
            <w:tcW w:w="2268" w:type="dxa"/>
            <w:tcBorders>
              <w:top w:val="single" w:color="auto" w:sz="4" w:space="0"/>
              <w:left w:val="single" w:color="auto" w:sz="4" w:space="0"/>
              <w:bottom w:val="single" w:color="000000" w:sz="4" w:space="0"/>
              <w:right w:val="single" w:color="000000" w:sz="4" w:space="0"/>
            </w:tcBorders>
            <w:shd w:val="clear" w:color="auto" w:fill="FFFFFF"/>
          </w:tcPr>
          <w:p>
            <w:pPr>
              <w:jc w:val="left"/>
              <w:rPr>
                <w:rFonts w:ascii="仿宋" w:hAnsi="仿宋" w:eastAsia="仿宋" w:cs="仿宋"/>
                <w:color w:val="000000"/>
                <w:sz w:val="24"/>
              </w:rPr>
            </w:pPr>
          </w:p>
        </w:tc>
      </w:tr>
    </w:tbl>
    <w:p/>
    <w:p>
      <w:pPr>
        <w:ind w:firstLine="0"/>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93079"/>
    <w:multiLevelType w:val="singleLevel"/>
    <w:tmpl w:val="58293079"/>
    <w:lvl w:ilvl="0" w:tentative="0">
      <w:start w:val="3"/>
      <w:numFmt w:val="chineseCounting"/>
      <w:suff w:val="nothing"/>
      <w:lvlText w:val="%1、"/>
      <w:lvlJc w:val="left"/>
    </w:lvl>
  </w:abstractNum>
  <w:abstractNum w:abstractNumId="1">
    <w:nsid w:val="582C0D11"/>
    <w:multiLevelType w:val="singleLevel"/>
    <w:tmpl w:val="582C0D1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D90E64"/>
    <w:rsid w:val="000E29AC"/>
    <w:rsid w:val="001B302F"/>
    <w:rsid w:val="002807F1"/>
    <w:rsid w:val="00596816"/>
    <w:rsid w:val="005F6A18"/>
    <w:rsid w:val="006F2430"/>
    <w:rsid w:val="00732208"/>
    <w:rsid w:val="00792568"/>
    <w:rsid w:val="007E27E4"/>
    <w:rsid w:val="00822516"/>
    <w:rsid w:val="00A84EE3"/>
    <w:rsid w:val="00B24813"/>
    <w:rsid w:val="00C15533"/>
    <w:rsid w:val="00CD55B7"/>
    <w:rsid w:val="00CF3851"/>
    <w:rsid w:val="00DD3C65"/>
    <w:rsid w:val="00E55ADE"/>
    <w:rsid w:val="00E94270"/>
    <w:rsid w:val="00F653A5"/>
    <w:rsid w:val="03105954"/>
    <w:rsid w:val="05634985"/>
    <w:rsid w:val="05CD07DA"/>
    <w:rsid w:val="05F80526"/>
    <w:rsid w:val="0B340F75"/>
    <w:rsid w:val="0D870E0C"/>
    <w:rsid w:val="10091847"/>
    <w:rsid w:val="12AB2C36"/>
    <w:rsid w:val="12EE602A"/>
    <w:rsid w:val="19F5214D"/>
    <w:rsid w:val="1DCE4827"/>
    <w:rsid w:val="1E824EBF"/>
    <w:rsid w:val="1F99198E"/>
    <w:rsid w:val="20E36110"/>
    <w:rsid w:val="21A84BD4"/>
    <w:rsid w:val="220A6D14"/>
    <w:rsid w:val="224E03DB"/>
    <w:rsid w:val="237539BD"/>
    <w:rsid w:val="2D3B770B"/>
    <w:rsid w:val="32B577E8"/>
    <w:rsid w:val="365469DA"/>
    <w:rsid w:val="36B347F5"/>
    <w:rsid w:val="38381A68"/>
    <w:rsid w:val="3C181718"/>
    <w:rsid w:val="3D6001DF"/>
    <w:rsid w:val="3FDD147F"/>
    <w:rsid w:val="41256D08"/>
    <w:rsid w:val="45FD5F6D"/>
    <w:rsid w:val="4A492A3E"/>
    <w:rsid w:val="4C630802"/>
    <w:rsid w:val="4D5A2802"/>
    <w:rsid w:val="557B3B2E"/>
    <w:rsid w:val="59DD4ECF"/>
    <w:rsid w:val="5C962F9D"/>
    <w:rsid w:val="5CD90E64"/>
    <w:rsid w:val="5EF74D06"/>
    <w:rsid w:val="64236778"/>
    <w:rsid w:val="64632528"/>
    <w:rsid w:val="694E367C"/>
    <w:rsid w:val="6B387859"/>
    <w:rsid w:val="6B6A67AE"/>
    <w:rsid w:val="6B723094"/>
    <w:rsid w:val="6BAF429B"/>
    <w:rsid w:val="73456755"/>
    <w:rsid w:val="7712746B"/>
    <w:rsid w:val="7C276A06"/>
    <w:rsid w:val="7CE04997"/>
    <w:rsid w:val="7EA8052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238</Words>
  <Characters>1358</Characters>
  <Lines>11</Lines>
  <Paragraphs>3</Paragraphs>
  <ScaleCrop>false</ScaleCrop>
  <LinksUpToDate>false</LinksUpToDate>
  <CharactersWithSpaces>1593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2016-11-16T06:53:00Z</dcterms:created>
  <dc:creator>admin</dc:creator>
  <cp:lastModifiedBy>admin</cp:lastModifiedBy>
  <dcterms:modified xsi:type="dcterms:W3CDTF">2016-11-22T01:29:35Z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